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宋体" w:cs="Times New Roman"/>
          <w:color w:val="auto"/>
          <w:sz w:val="28"/>
          <w:szCs w:val="28"/>
        </w:rPr>
      </w:pPr>
      <w:r>
        <w:rPr>
          <w:rFonts w:hint="eastAsia" w:ascii="黑体" w:hAnsi="黑体" w:eastAsia="黑体" w:cs="font4-Identity-H"/>
          <w:color w:val="auto"/>
          <w:kern w:val="0"/>
          <w:sz w:val="28"/>
          <w:szCs w:val="28"/>
        </w:rPr>
        <w:t>附件</w:t>
      </w:r>
      <w:r>
        <w:rPr>
          <w:rFonts w:hint="eastAsia" w:ascii="黑体" w:hAnsi="黑体" w:eastAsia="黑体" w:cs="font4-Identity-H"/>
          <w:color w:val="auto"/>
          <w:kern w:val="0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font4-Identity-H"/>
          <w:color w:val="auto"/>
          <w:kern w:val="0"/>
          <w:sz w:val="28"/>
          <w:szCs w:val="28"/>
        </w:rPr>
        <w:t>：</w:t>
      </w:r>
      <w:r>
        <w:rPr>
          <w:rFonts w:hint="eastAsia" w:ascii="黑体" w:hAnsi="黑体" w:eastAsia="黑体" w:cs="font4-Identity-H"/>
          <w:color w:val="FF0000"/>
          <w:kern w:val="0"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font4-Identity-H"/>
          <w:color w:val="FF0000"/>
          <w:kern w:val="0"/>
          <w:sz w:val="28"/>
          <w:szCs w:val="28"/>
          <w:lang w:val="en-US" w:eastAsia="zh-CN"/>
        </w:rPr>
        <w:t>二选一</w:t>
      </w:r>
      <w:r>
        <w:rPr>
          <w:rFonts w:hint="eastAsia" w:ascii="黑体" w:hAnsi="黑体" w:eastAsia="黑体" w:cs="font4-Identity-H"/>
          <w:color w:val="FF0000"/>
          <w:kern w:val="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00" w:lineRule="auto"/>
        <w:ind w:firstLine="0" w:firstLineChars="0"/>
        <w:jc w:val="center"/>
        <w:textAlignment w:val="auto"/>
        <w:rPr>
          <w:rFonts w:hint="eastAsia" w:ascii="黑体" w:hAnsi="Times New Roman" w:eastAsia="黑体" w:cs="Times New Roman"/>
          <w:color w:val="auto"/>
          <w:sz w:val="30"/>
          <w:szCs w:val="24"/>
        </w:rPr>
      </w:pPr>
      <w:r>
        <w:rPr>
          <w:rFonts w:hint="eastAsia" w:ascii="黑体" w:hAnsi="Times New Roman" w:eastAsia="黑体" w:cs="Times New Roman"/>
          <w:color w:val="auto"/>
          <w:sz w:val="30"/>
          <w:szCs w:val="24"/>
        </w:rPr>
        <w:t>人才培养方案</w:t>
      </w:r>
      <w:bookmarkStart w:id="0" w:name="_GoBack"/>
      <w:bookmarkEnd w:id="0"/>
      <w:r>
        <w:rPr>
          <w:rFonts w:hint="eastAsia" w:ascii="黑体" w:hAnsi="Times New Roman" w:eastAsia="黑体" w:cs="Times New Roman"/>
          <w:color w:val="auto"/>
          <w:sz w:val="30"/>
          <w:szCs w:val="24"/>
        </w:rPr>
        <w:t>专业</w:t>
      </w:r>
      <w:r>
        <w:rPr>
          <w:rFonts w:hint="eastAsia" w:ascii="黑体" w:eastAsia="黑体" w:cs="Times New Roman"/>
          <w:color w:val="auto"/>
          <w:sz w:val="30"/>
          <w:szCs w:val="24"/>
          <w:lang w:val="en-US" w:eastAsia="zh-CN"/>
        </w:rPr>
        <w:t>群</w:t>
      </w:r>
      <w:r>
        <w:rPr>
          <w:rFonts w:hint="eastAsia" w:ascii="黑体" w:hAnsi="Times New Roman" w:eastAsia="黑体" w:cs="Times New Roman"/>
          <w:color w:val="auto"/>
          <w:sz w:val="30"/>
          <w:szCs w:val="24"/>
          <w:lang w:val="en-US" w:eastAsia="zh-CN"/>
        </w:rPr>
        <w:t>建设</w:t>
      </w:r>
      <w:r>
        <w:rPr>
          <w:rFonts w:hint="eastAsia" w:ascii="黑体" w:hAnsi="Times New Roman" w:eastAsia="黑体" w:cs="Times New Roman"/>
          <w:color w:val="auto"/>
          <w:sz w:val="30"/>
          <w:szCs w:val="24"/>
        </w:rPr>
        <w:t>委员会论证意见表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Times New Roman" w:hAnsi="Times New Roman" w:eastAsia="宋体" w:cs="Times New Roman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156" w:afterLines="50"/>
        <w:ind w:firstLine="0" w:firstLineChars="0"/>
        <w:textAlignment w:val="auto"/>
        <w:rPr>
          <w:rFonts w:hint="eastAsia" w:ascii="仿宋_GB2312" w:hAnsi="Times New Roman" w:eastAsia="仿宋_GB2312" w:cs="Times New Roman"/>
          <w:color w:val="auto"/>
          <w:sz w:val="24"/>
          <w:szCs w:val="24"/>
        </w:rPr>
      </w:pPr>
      <w:r>
        <w:rPr>
          <w:rFonts w:hint="eastAsia" w:ascii="仿宋_GB2312" w:hAnsi="宋体" w:eastAsia="仿宋_GB2312" w:cs="Times New Roman"/>
          <w:color w:val="auto"/>
          <w:sz w:val="24"/>
          <w:szCs w:val="24"/>
        </w:rPr>
        <w:t>论证专业</w:t>
      </w:r>
      <w:r>
        <w:rPr>
          <w:rFonts w:hint="eastAsia" w:ascii="仿宋_GB2312" w:hAnsi="宋体" w:eastAsia="仿宋_GB2312" w:cs="Times New Roman"/>
          <w:color w:val="auto"/>
          <w:sz w:val="24"/>
          <w:szCs w:val="24"/>
          <w:lang w:val="en-US" w:eastAsia="zh-CN"/>
        </w:rPr>
        <w:t>群</w:t>
      </w:r>
      <w:r>
        <w:rPr>
          <w:rFonts w:hint="eastAsia" w:ascii="仿宋_GB2312" w:hAnsi="宋体" w:eastAsia="仿宋_GB2312" w:cs="Times New Roman"/>
          <w:color w:val="auto"/>
          <w:sz w:val="24"/>
          <w:szCs w:val="24"/>
        </w:rPr>
        <w:t>名称</w:t>
      </w:r>
      <w:r>
        <w:rPr>
          <w:rFonts w:hint="eastAsia" w:ascii="仿宋_GB2312" w:hAnsi="Times New Roman" w:eastAsia="仿宋_GB2312" w:cs="Times New Roman"/>
          <w:color w:val="auto"/>
          <w:sz w:val="24"/>
          <w:szCs w:val="24"/>
        </w:rPr>
        <w:t>：</w:t>
      </w:r>
      <w:r>
        <w:rPr>
          <w:rFonts w:hint="eastAsia" w:ascii="仿宋_GB2312" w:hAnsi="Times New Roman" w:eastAsia="仿宋_GB2312" w:cs="Times New Roman"/>
          <w:color w:val="auto"/>
          <w:sz w:val="24"/>
          <w:szCs w:val="24"/>
          <w:u w:val="single"/>
        </w:rPr>
        <w:t xml:space="preserve"> </w:t>
      </w:r>
      <w:r>
        <w:rPr>
          <w:rFonts w:hint="eastAsia" w:ascii="仿宋_GB2312" w:hAnsi="Times New Roman" w:eastAsia="仿宋_GB2312" w:cs="Times New Roman"/>
          <w:color w:val="auto"/>
          <w:sz w:val="24"/>
          <w:szCs w:val="24"/>
          <w:u w:val="single"/>
        </w:rPr>
        <w:tab/>
      </w:r>
      <w:r>
        <w:rPr>
          <w:rFonts w:hint="eastAsia" w:ascii="仿宋_GB2312" w:hAnsi="Times New Roman" w:eastAsia="仿宋_GB2312" w:cs="Times New Roman"/>
          <w:color w:val="auto"/>
          <w:sz w:val="24"/>
          <w:szCs w:val="24"/>
          <w:u w:val="single"/>
        </w:rPr>
        <w:tab/>
      </w:r>
      <w:r>
        <w:rPr>
          <w:rFonts w:hint="eastAsia" w:ascii="仿宋_GB2312" w:hAnsi="Times New Roman" w:eastAsia="仿宋_GB2312" w:cs="Times New Roman"/>
          <w:color w:val="auto"/>
          <w:sz w:val="24"/>
          <w:szCs w:val="24"/>
          <w:u w:val="single"/>
        </w:rPr>
        <w:tab/>
      </w:r>
      <w:r>
        <w:rPr>
          <w:rFonts w:hint="eastAsia" w:ascii="仿宋_GB2312" w:hAnsi="Times New Roman" w:eastAsia="仿宋_GB2312" w:cs="Times New Roman"/>
          <w:color w:val="auto"/>
          <w:sz w:val="24"/>
          <w:szCs w:val="24"/>
          <w:u w:val="single"/>
        </w:rPr>
        <w:tab/>
      </w:r>
      <w:r>
        <w:rPr>
          <w:rFonts w:hint="eastAsia" w:ascii="仿宋_GB2312" w:hAnsi="Times New Roman" w:eastAsia="仿宋_GB2312" w:cs="Times New Roman"/>
          <w:color w:val="auto"/>
          <w:sz w:val="24"/>
          <w:szCs w:val="24"/>
          <w:u w:val="single"/>
        </w:rPr>
        <w:tab/>
      </w:r>
      <w:r>
        <w:rPr>
          <w:rFonts w:hint="eastAsia" w:ascii="仿宋_GB2312" w:hAnsi="Times New Roman" w:eastAsia="仿宋_GB2312" w:cs="Times New Roman"/>
          <w:color w:val="auto"/>
          <w:sz w:val="24"/>
          <w:szCs w:val="24"/>
          <w:u w:val="single"/>
        </w:rPr>
        <w:tab/>
      </w:r>
      <w:r>
        <w:rPr>
          <w:rFonts w:hint="eastAsia" w:ascii="仿宋_GB2312" w:hAnsi="Times New Roman" w:eastAsia="仿宋_GB2312" w:cs="Times New Roman"/>
          <w:color w:val="auto"/>
          <w:sz w:val="24"/>
          <w:szCs w:val="24"/>
        </w:rPr>
        <w:t xml:space="preserve">   论证时间：    年    月 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940"/>
        <w:gridCol w:w="1525"/>
        <w:gridCol w:w="1774"/>
        <w:gridCol w:w="262"/>
        <w:gridCol w:w="1738"/>
        <w:gridCol w:w="561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56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val="en-US" w:eastAsia="zh-CN"/>
              </w:rPr>
              <w:t>群内专业及各专业代码</w:t>
            </w:r>
          </w:p>
        </w:tc>
        <w:tc>
          <w:tcPr>
            <w:tcW w:w="35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  <w:lang w:val="en-US" w:eastAsia="zh-CN"/>
              </w:rPr>
              <w:t>适用年级</w:t>
            </w:r>
          </w:p>
        </w:tc>
        <w:tc>
          <w:tcPr>
            <w:tcW w:w="17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atLeast"/>
          <w:jc w:val="center"/>
        </w:trPr>
        <w:tc>
          <w:tcPr>
            <w:tcW w:w="5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  <w:t>专业</w:t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  <w:lang w:val="en-US" w:eastAsia="zh-CN"/>
              </w:rPr>
              <w:t>群建设</w:t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  <w:t>委员会成员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  <w:t>职称/职务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25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  <w:t>专业特长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25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25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25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25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25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25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25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25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25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25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25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25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25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5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专业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群建设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委员会意见</w:t>
            </w:r>
          </w:p>
        </w:tc>
        <w:tc>
          <w:tcPr>
            <w:tcW w:w="24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论证内容</w:t>
            </w:r>
          </w:p>
        </w:tc>
        <w:tc>
          <w:tcPr>
            <w:tcW w:w="55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论证意见（特色、改进意见等）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1.整体情况</w:t>
            </w:r>
          </w:p>
        </w:tc>
        <w:tc>
          <w:tcPr>
            <w:tcW w:w="55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60" w:after="260" w:line="360" w:lineRule="auto"/>
              <w:jc w:val="both"/>
              <w:textAlignment w:val="auto"/>
              <w:outlineLvl w:val="1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0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2.培养目标</w:t>
            </w:r>
          </w:p>
        </w:tc>
        <w:tc>
          <w:tcPr>
            <w:tcW w:w="55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60" w:after="260" w:line="360" w:lineRule="auto"/>
              <w:jc w:val="both"/>
              <w:textAlignment w:val="auto"/>
              <w:outlineLvl w:val="1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3.课程体系（此为论证重点）</w:t>
            </w:r>
          </w:p>
        </w:tc>
        <w:tc>
          <w:tcPr>
            <w:tcW w:w="55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60" w:after="260" w:line="360" w:lineRule="auto"/>
              <w:jc w:val="both"/>
              <w:textAlignment w:val="auto"/>
              <w:outlineLvl w:val="1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4.专业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群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特色</w:t>
            </w:r>
          </w:p>
        </w:tc>
        <w:tc>
          <w:tcPr>
            <w:tcW w:w="55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60" w:after="260" w:line="360" w:lineRule="auto"/>
              <w:jc w:val="both"/>
              <w:textAlignment w:val="auto"/>
              <w:outlineLvl w:val="1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5.您对该专业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群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培养方案的其他建议和意见</w:t>
            </w:r>
          </w:p>
        </w:tc>
        <w:tc>
          <w:tcPr>
            <w:tcW w:w="55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60" w:after="260" w:line="360" w:lineRule="auto"/>
              <w:jc w:val="both"/>
              <w:textAlignment w:val="auto"/>
              <w:outlineLvl w:val="1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</w:rPr>
        <w:t>论证结论：</w:t>
      </w:r>
    </w:p>
    <w:p>
      <w:pPr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ascii="仿宋" w:hAnsi="仿宋" w:eastAsia="仿宋" w:cs="Times New Roman"/>
          <w:color w:val="auto"/>
          <w:sz w:val="28"/>
          <w:szCs w:val="28"/>
        </w:rPr>
        <w:t xml:space="preserve">    </w:t>
      </w:r>
      <w:r>
        <w:rPr>
          <w:rFonts w:hint="eastAsia" w:ascii="仿宋" w:hAnsi="仿宋" w:eastAsia="仿宋" w:cs="Times New Roman"/>
          <w:color w:val="auto"/>
          <w:sz w:val="28"/>
          <w:szCs w:val="28"/>
          <w:lang w:eastAsia="zh-CN"/>
        </w:rPr>
        <w:t>□</w:t>
      </w:r>
      <w:r>
        <w:rPr>
          <w:rFonts w:ascii="仿宋" w:hAnsi="仿宋" w:eastAsia="仿宋" w:cs="Times New Roman"/>
          <w:color w:val="auto"/>
          <w:sz w:val="28"/>
          <w:szCs w:val="28"/>
        </w:rPr>
        <w:t xml:space="preserve"> 通过论证</w:t>
      </w:r>
    </w:p>
    <w:p>
      <w:pPr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ascii="仿宋" w:hAnsi="仿宋" w:eastAsia="仿宋" w:cs="Times New Roman"/>
          <w:color w:val="auto"/>
          <w:sz w:val="28"/>
          <w:szCs w:val="28"/>
        </w:rPr>
        <w:t xml:space="preserve">    □ 适当修改，通过论证</w:t>
      </w:r>
    </w:p>
    <w:p>
      <w:pPr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ascii="仿宋" w:hAnsi="仿宋" w:eastAsia="仿宋" w:cs="Times New Roman"/>
          <w:color w:val="auto"/>
          <w:sz w:val="28"/>
          <w:szCs w:val="28"/>
        </w:rPr>
        <w:t xml:space="preserve">    □ 修改后重新论证</w:t>
      </w:r>
    </w:p>
    <w:p>
      <w:pPr>
        <w:keepNext/>
        <w:keepLines/>
        <w:widowControl w:val="0"/>
        <w:spacing w:before="260" w:after="260" w:line="416" w:lineRule="auto"/>
        <w:jc w:val="both"/>
        <w:outlineLvl w:val="1"/>
        <w:rPr>
          <w:rFonts w:ascii="Arial" w:hAnsi="Arial" w:eastAsia="黑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ind w:firstLine="3640" w:firstLineChars="13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  <w:lang w:val="en-US" w:eastAsia="zh-CN"/>
        </w:rPr>
        <w:t>专业群建设委员会主任签名</w:t>
      </w:r>
      <w:r>
        <w:rPr>
          <w:rFonts w:hint="eastAsia" w:ascii="仿宋" w:hAnsi="仿宋" w:eastAsia="仿宋" w:cs="Times New Roman"/>
          <w:color w:val="auto"/>
          <w:sz w:val="28"/>
          <w:szCs w:val="28"/>
        </w:rPr>
        <w:t>：</w:t>
      </w:r>
    </w:p>
    <w:p>
      <w:pPr>
        <w:ind w:left="2520" w:hanging="2520" w:hangingChars="9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ascii="仿宋" w:hAnsi="仿宋" w:eastAsia="仿宋" w:cs="Times New Roman"/>
          <w:color w:val="auto"/>
          <w:sz w:val="28"/>
          <w:szCs w:val="28"/>
        </w:rPr>
        <w:t xml:space="preserve">                              </w:t>
      </w:r>
      <w:r>
        <w:rPr>
          <w:rFonts w:hint="eastAsia" w:ascii="仿宋" w:hAnsi="仿宋" w:eastAsia="仿宋" w:cs="Times New Roman"/>
          <w:color w:val="auto"/>
          <w:sz w:val="28"/>
          <w:szCs w:val="28"/>
          <w:lang w:val="en-US" w:eastAsia="zh-CN"/>
        </w:rPr>
        <w:t xml:space="preserve">      </w:t>
      </w:r>
      <w:r>
        <w:rPr>
          <w:rFonts w:ascii="仿宋" w:hAnsi="仿宋" w:eastAsia="仿宋" w:cs="Times New Roman"/>
          <w:color w:val="auto"/>
          <w:sz w:val="28"/>
          <w:szCs w:val="28"/>
        </w:rPr>
        <w:t>202</w:t>
      </w:r>
      <w:r>
        <w:rPr>
          <w:rFonts w:hint="eastAsia" w:ascii="仿宋" w:hAnsi="仿宋" w:eastAsia="仿宋" w:cs="Times New Roman"/>
          <w:color w:val="auto"/>
          <w:sz w:val="28"/>
          <w:szCs w:val="28"/>
          <w:lang w:val="en-US" w:eastAsia="zh-CN"/>
        </w:rPr>
        <w:t>3</w:t>
      </w:r>
      <w:r>
        <w:rPr>
          <w:rFonts w:ascii="仿宋" w:hAnsi="仿宋" w:eastAsia="仿宋" w:cs="Times New Roman"/>
          <w:color w:val="auto"/>
          <w:sz w:val="28"/>
          <w:szCs w:val="28"/>
        </w:rPr>
        <w:t>年   月   日</w:t>
      </w:r>
    </w:p>
    <w:p>
      <w:pPr>
        <w:rPr>
          <w:color w:val="auto"/>
          <w:szCs w:val="24"/>
        </w:rPr>
      </w:pPr>
    </w:p>
    <w:p>
      <w:pPr>
        <w:rPr>
          <w:color w:val="auto"/>
          <w:szCs w:val="22"/>
        </w:rPr>
      </w:pPr>
    </w:p>
    <w:p>
      <w:pPr>
        <w:rPr>
          <w:rFonts w:hint="eastAsia" w:ascii="黑体" w:hAnsi="Times New Roman" w:eastAsia="黑体" w:cs="Times New Roman"/>
          <w:color w:val="auto"/>
          <w:sz w:val="30"/>
        </w:rPr>
      </w:pPr>
      <w:r>
        <w:rPr>
          <w:rFonts w:hint="eastAsia" w:ascii="黑体" w:hAnsi="Times New Roman" w:eastAsia="黑体" w:cs="Times New Roman"/>
          <w:color w:val="auto"/>
          <w:sz w:val="30"/>
        </w:rPr>
        <w:br w:type="page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00" w:lineRule="auto"/>
        <w:ind w:firstLine="0" w:firstLineChars="0"/>
        <w:jc w:val="center"/>
        <w:textAlignment w:val="auto"/>
        <w:rPr>
          <w:rFonts w:hint="eastAsia" w:ascii="黑体" w:hAnsi="Times New Roman" w:eastAsia="黑体" w:cs="Times New Roman"/>
          <w:color w:val="auto"/>
          <w:sz w:val="30"/>
        </w:rPr>
      </w:pPr>
      <w:r>
        <w:rPr>
          <w:rFonts w:hint="eastAsia" w:ascii="黑体" w:hAnsi="Times New Roman" w:eastAsia="黑体" w:cs="Times New Roman"/>
          <w:color w:val="auto"/>
          <w:sz w:val="30"/>
        </w:rPr>
        <w:t>人才培养方案专业</w:t>
      </w:r>
      <w:r>
        <w:rPr>
          <w:rFonts w:hint="eastAsia" w:ascii="黑体" w:hAnsi="Times New Roman" w:eastAsia="黑体" w:cs="Times New Roman"/>
          <w:color w:val="auto"/>
          <w:sz w:val="30"/>
          <w:lang w:val="en-US" w:eastAsia="zh-CN"/>
        </w:rPr>
        <w:t>建设</w:t>
      </w:r>
      <w:r>
        <w:rPr>
          <w:rFonts w:hint="eastAsia" w:ascii="黑体" w:hAnsi="Times New Roman" w:eastAsia="黑体" w:cs="Times New Roman"/>
          <w:color w:val="auto"/>
          <w:sz w:val="30"/>
        </w:rPr>
        <w:t>委员会论证意见表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Times New Roman" w:hAnsi="Times New Roman" w:eastAsia="宋体" w:cs="Times New Roman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156" w:afterLines="50"/>
        <w:ind w:firstLine="0" w:firstLineChars="0"/>
        <w:textAlignment w:val="auto"/>
        <w:rPr>
          <w:rFonts w:hint="eastAsia" w:ascii="仿宋_GB2312" w:hAnsi="Times New Roman" w:eastAsia="仿宋_GB2312" w:cs="Times New Roman"/>
          <w:color w:val="auto"/>
          <w:sz w:val="24"/>
          <w:szCs w:val="24"/>
        </w:rPr>
      </w:pPr>
      <w:r>
        <w:rPr>
          <w:rFonts w:hint="eastAsia" w:ascii="仿宋_GB2312" w:hAnsi="宋体" w:eastAsia="仿宋_GB2312" w:cs="Times New Roman"/>
          <w:color w:val="auto"/>
          <w:sz w:val="24"/>
          <w:szCs w:val="24"/>
        </w:rPr>
        <w:t>论证专业名称</w:t>
      </w:r>
      <w:r>
        <w:rPr>
          <w:rFonts w:hint="eastAsia" w:ascii="仿宋_GB2312" w:hAnsi="Times New Roman" w:eastAsia="仿宋_GB2312" w:cs="Times New Roman"/>
          <w:color w:val="auto"/>
          <w:sz w:val="24"/>
          <w:szCs w:val="24"/>
        </w:rPr>
        <w:t>：</w:t>
      </w:r>
      <w:r>
        <w:rPr>
          <w:rFonts w:hint="eastAsia" w:ascii="仿宋_GB2312" w:hAnsi="Times New Roman" w:eastAsia="仿宋_GB2312" w:cs="Times New Roman"/>
          <w:color w:val="auto"/>
          <w:sz w:val="24"/>
          <w:szCs w:val="24"/>
          <w:u w:val="single"/>
        </w:rPr>
        <w:t xml:space="preserve"> </w:t>
      </w:r>
      <w:r>
        <w:rPr>
          <w:rFonts w:hint="eastAsia" w:ascii="仿宋_GB2312" w:hAnsi="Times New Roman" w:eastAsia="仿宋_GB2312" w:cs="Times New Roman"/>
          <w:color w:val="auto"/>
          <w:sz w:val="24"/>
          <w:szCs w:val="24"/>
          <w:u w:val="single"/>
        </w:rPr>
        <w:tab/>
      </w:r>
      <w:r>
        <w:rPr>
          <w:rFonts w:hint="eastAsia" w:ascii="仿宋_GB2312" w:hAnsi="Times New Roman" w:eastAsia="仿宋_GB2312" w:cs="Times New Roman"/>
          <w:color w:val="auto"/>
          <w:sz w:val="24"/>
          <w:szCs w:val="24"/>
          <w:u w:val="single"/>
        </w:rPr>
        <w:tab/>
      </w:r>
      <w:r>
        <w:rPr>
          <w:rFonts w:hint="eastAsia" w:ascii="仿宋_GB2312" w:hAnsi="Times New Roman" w:eastAsia="仿宋_GB2312" w:cs="Times New Roman"/>
          <w:color w:val="auto"/>
          <w:sz w:val="24"/>
          <w:szCs w:val="24"/>
          <w:u w:val="single"/>
        </w:rPr>
        <w:tab/>
      </w:r>
      <w:r>
        <w:rPr>
          <w:rFonts w:hint="eastAsia" w:ascii="仿宋_GB2312" w:hAnsi="Times New Roman" w:eastAsia="仿宋_GB2312" w:cs="Times New Roman"/>
          <w:color w:val="auto"/>
          <w:sz w:val="24"/>
          <w:szCs w:val="24"/>
          <w:u w:val="single"/>
        </w:rPr>
        <w:tab/>
      </w:r>
      <w:r>
        <w:rPr>
          <w:rFonts w:hint="eastAsia" w:ascii="仿宋_GB2312" w:hAnsi="Times New Roman" w:eastAsia="仿宋_GB2312" w:cs="Times New Roman"/>
          <w:color w:val="auto"/>
          <w:sz w:val="24"/>
          <w:szCs w:val="24"/>
          <w:u w:val="single"/>
        </w:rPr>
        <w:tab/>
      </w:r>
      <w:r>
        <w:rPr>
          <w:rFonts w:hint="eastAsia" w:ascii="仿宋_GB2312" w:hAnsi="Times New Roman" w:eastAsia="仿宋_GB2312" w:cs="Times New Roman"/>
          <w:color w:val="auto"/>
          <w:sz w:val="24"/>
          <w:szCs w:val="24"/>
          <w:u w:val="single"/>
        </w:rPr>
        <w:tab/>
      </w:r>
      <w:r>
        <w:rPr>
          <w:rFonts w:hint="eastAsia" w:ascii="仿宋_GB2312" w:hAnsi="Times New Roman" w:eastAsia="仿宋_GB2312" w:cs="Times New Roman"/>
          <w:color w:val="auto"/>
          <w:sz w:val="24"/>
          <w:szCs w:val="24"/>
        </w:rPr>
        <w:t xml:space="preserve">   论证时间：    年    月 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940"/>
        <w:gridCol w:w="1525"/>
        <w:gridCol w:w="1774"/>
        <w:gridCol w:w="1280"/>
        <w:gridCol w:w="1281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_GB2312" w:hAnsi="宋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  <w:lang w:val="en-US" w:eastAsia="zh-CN"/>
              </w:rPr>
              <w:t>专业名称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  <w:lang w:val="en-US" w:eastAsia="zh-CN"/>
              </w:rPr>
              <w:t>专业代码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  <w:lang w:val="en-US" w:eastAsia="zh-CN"/>
              </w:rPr>
              <w:t>适用年级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  <w:t>专业</w:t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  <w:lang w:val="en-US" w:eastAsia="zh-CN"/>
              </w:rPr>
              <w:t>建设</w:t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  <w:t>委员会成员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  <w:t>职称/职务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25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  <w:t>专业特长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25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25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25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25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25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25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25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25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25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25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25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25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25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5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专业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建设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委员会意见</w:t>
            </w:r>
          </w:p>
        </w:tc>
        <w:tc>
          <w:tcPr>
            <w:tcW w:w="24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论证内容</w:t>
            </w:r>
          </w:p>
        </w:tc>
        <w:tc>
          <w:tcPr>
            <w:tcW w:w="55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论证意见（特色、改进意见等）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1.整体情况</w:t>
            </w:r>
          </w:p>
        </w:tc>
        <w:tc>
          <w:tcPr>
            <w:tcW w:w="55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2.培养目标</w:t>
            </w:r>
          </w:p>
        </w:tc>
        <w:tc>
          <w:tcPr>
            <w:tcW w:w="55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5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3.课程体系（此为论证重点）</w:t>
            </w:r>
          </w:p>
        </w:tc>
        <w:tc>
          <w:tcPr>
            <w:tcW w:w="55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4.专业特色</w:t>
            </w:r>
          </w:p>
        </w:tc>
        <w:tc>
          <w:tcPr>
            <w:tcW w:w="55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98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5.您对该专业培养方案的其他建议和意见</w:t>
            </w:r>
          </w:p>
        </w:tc>
        <w:tc>
          <w:tcPr>
            <w:tcW w:w="55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>
      <w:pPr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</w:rPr>
        <w:t>论证结论：</w:t>
      </w:r>
    </w:p>
    <w:p>
      <w:pPr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ascii="仿宋" w:hAnsi="仿宋" w:eastAsia="仿宋" w:cs="Times New Roman"/>
          <w:color w:val="auto"/>
          <w:sz w:val="28"/>
          <w:szCs w:val="28"/>
        </w:rPr>
        <w:t xml:space="preserve">    </w:t>
      </w:r>
      <w:r>
        <w:rPr>
          <w:rFonts w:hint="eastAsia" w:ascii="仿宋" w:hAnsi="仿宋" w:eastAsia="仿宋" w:cs="Times New Roman"/>
          <w:color w:val="auto"/>
          <w:sz w:val="28"/>
          <w:szCs w:val="28"/>
          <w:lang w:eastAsia="zh-CN"/>
        </w:rPr>
        <w:t>□</w:t>
      </w:r>
      <w:r>
        <w:rPr>
          <w:rFonts w:ascii="仿宋" w:hAnsi="仿宋" w:eastAsia="仿宋" w:cs="Times New Roman"/>
          <w:color w:val="auto"/>
          <w:sz w:val="28"/>
          <w:szCs w:val="28"/>
        </w:rPr>
        <w:t xml:space="preserve"> 通过论证</w:t>
      </w:r>
    </w:p>
    <w:p>
      <w:pPr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ascii="仿宋" w:hAnsi="仿宋" w:eastAsia="仿宋" w:cs="Times New Roman"/>
          <w:color w:val="auto"/>
          <w:sz w:val="28"/>
          <w:szCs w:val="28"/>
        </w:rPr>
        <w:t xml:space="preserve">    □ 适当修改，通过论证</w:t>
      </w:r>
    </w:p>
    <w:p>
      <w:pPr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ascii="仿宋" w:hAnsi="仿宋" w:eastAsia="仿宋" w:cs="Times New Roman"/>
          <w:color w:val="auto"/>
          <w:sz w:val="28"/>
          <w:szCs w:val="28"/>
        </w:rPr>
        <w:t xml:space="preserve">    □ 修改后重新论证</w:t>
      </w:r>
    </w:p>
    <w:p>
      <w:pPr>
        <w:pStyle w:val="2"/>
        <w:rPr>
          <w:rFonts w:cs="Times New Roman"/>
          <w:color w:val="auto"/>
        </w:rPr>
      </w:pPr>
    </w:p>
    <w:p>
      <w:pPr>
        <w:ind w:firstLine="3640" w:firstLineChars="13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  <w:lang w:val="en-US" w:eastAsia="zh-CN"/>
        </w:rPr>
        <w:t>专业建设委员会主任签名</w:t>
      </w:r>
      <w:r>
        <w:rPr>
          <w:rFonts w:hint="eastAsia" w:ascii="仿宋" w:hAnsi="仿宋" w:eastAsia="仿宋" w:cs="Times New Roman"/>
          <w:color w:val="auto"/>
          <w:sz w:val="28"/>
          <w:szCs w:val="28"/>
        </w:rPr>
        <w:t>：</w:t>
      </w:r>
    </w:p>
    <w:p>
      <w:pPr>
        <w:ind w:left="2520" w:hanging="2520" w:hangingChars="9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ascii="仿宋" w:hAnsi="仿宋" w:eastAsia="仿宋" w:cs="Times New Roman"/>
          <w:color w:val="auto"/>
          <w:sz w:val="28"/>
          <w:szCs w:val="28"/>
        </w:rPr>
        <w:t xml:space="preserve">                              </w:t>
      </w:r>
      <w:r>
        <w:rPr>
          <w:rFonts w:hint="eastAsia" w:ascii="仿宋" w:hAnsi="仿宋" w:eastAsia="仿宋" w:cs="Times New Roman"/>
          <w:color w:val="auto"/>
          <w:sz w:val="28"/>
          <w:szCs w:val="28"/>
          <w:lang w:val="en-US" w:eastAsia="zh-CN"/>
        </w:rPr>
        <w:t xml:space="preserve">      </w:t>
      </w:r>
      <w:r>
        <w:rPr>
          <w:rFonts w:ascii="仿宋" w:hAnsi="仿宋" w:eastAsia="仿宋" w:cs="Times New Roman"/>
          <w:color w:val="auto"/>
          <w:sz w:val="28"/>
          <w:szCs w:val="28"/>
        </w:rPr>
        <w:t>202</w:t>
      </w:r>
      <w:r>
        <w:rPr>
          <w:rFonts w:hint="eastAsia" w:ascii="仿宋" w:hAnsi="仿宋" w:eastAsia="仿宋" w:cs="Times New Roman"/>
          <w:color w:val="auto"/>
          <w:sz w:val="28"/>
          <w:szCs w:val="28"/>
          <w:lang w:val="en-US" w:eastAsia="zh-CN"/>
        </w:rPr>
        <w:t>3</w:t>
      </w:r>
      <w:r>
        <w:rPr>
          <w:rFonts w:ascii="仿宋" w:hAnsi="仿宋" w:eastAsia="仿宋" w:cs="Times New Roman"/>
          <w:color w:val="auto"/>
          <w:sz w:val="28"/>
          <w:szCs w:val="28"/>
        </w:rPr>
        <w:t>年   月   日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4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zYmY3MTRjNjdlMTA3YjQxM2QzNjFlNTA0MjA1MzcifQ=="/>
  </w:docVars>
  <w:rsids>
    <w:rsidRoot w:val="5AC26CD7"/>
    <w:rsid w:val="28C9397F"/>
    <w:rsid w:val="2931007D"/>
    <w:rsid w:val="5AC26CD7"/>
    <w:rsid w:val="6428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394</Words>
  <Characters>410</Characters>
  <Lines>0</Lines>
  <Paragraphs>0</Paragraphs>
  <TotalTime>1</TotalTime>
  <ScaleCrop>false</ScaleCrop>
  <LinksUpToDate>false</LinksUpToDate>
  <CharactersWithSpaces>568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2023-04-23T02:20:00Z</dcterms:created>
  <dc:creator>relax</dc:creator>
  <cp:lastModifiedBy>relax</cp:lastModifiedBy>
  <dcterms:modified xsi:type="dcterms:W3CDTF">2023-05-22T04:00:18Z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7F70AEBB8A8047AF94A7E07761CFC74D_13</vt:lpwstr>
  </property>
</Properties>
</file>