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湄洲湾职业技术学院2023年教师教学能力比赛（省赛）获奖情况表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30"/>
        <w:gridCol w:w="32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bookmarkStart w:id="0" w:name="_GoBack"/>
            <w:r>
              <w:rPr>
                <w:rFonts w:hint="eastAsia"/>
                <w:b/>
                <w:bCs/>
                <w:vertAlign w:val="baseline"/>
              </w:rPr>
              <w:t>序号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参赛作品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参赛团队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探寻木雕文化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感受非遗魅力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宋佳真,叶葳葳,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连一苹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规则游戏的设计与实施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王惠涵,方灏,黄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晗,潘丽钦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科技赋能——墙面涂饰工程施工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薛晓珊,康东坡,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庄晓晴,未友国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浅浮雕工艺品设计与制作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陈琳,林婷,傅逸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娴,乔文军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用“心”赋能 呵“护”成长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傅晋斌,徐英杰,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陈爱平,朱晴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隔网的智慧——羽毛球进阶技术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郑政晓,黄明礼,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彭素珍,肖泽芳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领悟人生真谛 坚定理想信念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张彩云,周莉,蔡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松怡,许一柱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精打细算增值税会计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郑容容,黄剑萍,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林榕,郑楠楠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智慧农业小车的应用编程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林万芳,吴婷婷,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郑燕娥,林晓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云校招 app 界面设计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李家鑫,朱敏,刘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敏,刘燕江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研学旅行课程实施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陈晴,刘丽梅,李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坤峰,张丽花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23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新生儿重症救护技术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何文静,宋非无,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李碧双,卢州峰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YTlmZGE5OGNlNTU5NTY3YjNjNmFlOWFiN2EzMmIifQ=="/>
  </w:docVars>
  <w:rsids>
    <w:rsidRoot w:val="00000000"/>
    <w:rsid w:val="001F64FF"/>
    <w:rsid w:val="03463A74"/>
    <w:rsid w:val="093D7CB1"/>
    <w:rsid w:val="1D5A15B4"/>
    <w:rsid w:val="37BC0447"/>
    <w:rsid w:val="409727B0"/>
    <w:rsid w:val="585D5538"/>
    <w:rsid w:val="7AA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393</Characters>
  <Lines>0</Lines>
  <Paragraphs>0</Paragraphs>
  <TotalTime>8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2023-08-21T03:34:26Z</dcterms:created>
  <dc:creator>LENOVO</dc:creator>
  <cp:lastModifiedBy>choi_</cp:lastModifiedBy>
  <dcterms:modified xsi:type="dcterms:W3CDTF">2023-08-21T03:45:10Z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51B65092B382442187EB81B313BAFF43_12</vt:lpwstr>
  </property>
</Properties>
</file>